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David Lin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Things to add to Mrs. Cooper’s website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-Calendar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-Course information for all grades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-Macbeth workbook for grade 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to add google calendar to weebly website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-go to your google calendar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-create a new calendar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-follow these steps to enable “Event Attachments” and save it :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https://support.google.com/calendar/answer/154174?hl=en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-to share a document, edit the document on google drive so that it is shared with anybody who has the link and paste this link into the event on google calendar.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https://support.google.com/drive/answer/2494822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-go to calendar settings and find the html link that can be pasted into a weebly HTML text box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Google calendar supports file attachments however the user must go to the more details section of the specific date. Be sure to write in the description that a file is attached so that students know.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to add Audio books to the website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-The only way to add a media player other than youtube to a weebly website is to pay for premium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-You have to find links to audiobooks and actually add them to the website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Suggestions: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-Rename “New Page” to “About this Class” or something like that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-Change Grade 11 University/ College english to morning/ afternoon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-Can add picture links to large english resources such as sparknotes and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support.google.com/drive/answer/2494822" Type="http://schemas.openxmlformats.org/officeDocument/2006/relationships/hyperlink" TargetMode="External" Id="rId6"/><Relationship Target="https://support.google.com/calendar/answer/154174?hl=en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to the website.docx</dc:title>
</cp:coreProperties>
</file>